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B8" w:rsidRDefault="00924FB8" w:rsidP="00361B35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ПЧЕЛИНОВСКОГО СЕЛЬСКОГО ПОСЕЛЕНИЯ БОБРОВСКОГО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ВОРОНЕЖСКОЙ ОБЛАСТИ</w:t>
      </w:r>
    </w:p>
    <w:p w:rsidR="00924FB8" w:rsidRDefault="00924FB8" w:rsidP="00924F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24FB8" w:rsidRDefault="00924FB8" w:rsidP="00924FB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24.03.2020 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№  23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24FB8">
        <w:rPr>
          <w:rFonts w:ascii="Times New Roman" w:eastAsia="Times New Roman" w:hAnsi="Times New Roman"/>
          <w:sz w:val="24"/>
          <w:szCs w:val="24"/>
          <w:lang w:eastAsia="ru-RU"/>
        </w:rPr>
        <w:t xml:space="preserve"> с.Пчелиновка</w:t>
      </w:r>
    </w:p>
    <w:p w:rsidR="00924FB8" w:rsidRDefault="00924FB8" w:rsidP="00924FB8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администрации Пчелиновского сельского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поселения от 29.12.2018 № 117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«Об утверждении плана мероприятий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по противодействию терроризму 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экстремизму на территории Пчелиновского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сельского поселения Бобровского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муниципального района»</w:t>
      </w:r>
    </w:p>
    <w:p w:rsidR="00361B35" w:rsidRDefault="00361B35" w:rsidP="00924FB8">
      <w:pPr>
        <w:spacing w:before="100" w:beforeAutospacing="1" w:after="100" w:afterAutospacing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1B35" w:rsidRPr="00361B35" w:rsidRDefault="00924FB8" w:rsidP="00361B3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привидением нормативного правового акта в соответствие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законодательством Российской Федерации, администрация Пчелиновского сельского поселения Бобровского муниципального района  Воронежской области 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л я е т:</w:t>
      </w:r>
    </w:p>
    <w:p w:rsidR="00924FB8" w:rsidRDefault="00361B35" w:rsidP="00FC10E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Приложение к постановлению</w:t>
      </w:r>
      <w:r w:rsidR="0043314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Пчелиновского сельского поселения от 29.12.2018 № 117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План организационных и профилактических мероприятий по противодействию терроризму и экстремизму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Пчелиновского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Бобровского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2019 – 2020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изложить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новой редакции, согласно Приложению.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2.</w:t>
      </w:r>
      <w:r w:rsidR="00FC10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FB8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ежит обнародованию.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</w:t>
      </w:r>
    </w:p>
    <w:p w:rsidR="00924FB8" w:rsidRDefault="00924FB8" w:rsidP="00924FB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FB8" w:rsidRDefault="00924FB8" w:rsidP="00924FB8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Пчелиновского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поселения Бобровского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муниципального района                                                  С.В.Молдавская</w:t>
      </w:r>
    </w:p>
    <w:tbl>
      <w:tblPr>
        <w:tblStyle w:val="a4"/>
        <w:tblpPr w:leftFromText="180" w:rightFromText="180" w:vertAnchor="text" w:horzAnchor="margin" w:tblpY="-292"/>
        <w:tblW w:w="4821" w:type="dxa"/>
        <w:tblInd w:w="4785" w:type="dxa"/>
        <w:tblLook w:val="04A0"/>
      </w:tblPr>
      <w:tblGrid>
        <w:gridCol w:w="4821"/>
      </w:tblGrid>
      <w:tr w:rsidR="00924FB8" w:rsidRPr="000616C7" w:rsidTr="00361B35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924FB8" w:rsidRPr="000616C7" w:rsidRDefault="00924FB8" w:rsidP="00F15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4FB8" w:rsidRPr="000616C7" w:rsidRDefault="00924FB8" w:rsidP="00F15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6C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924FB8" w:rsidRPr="000616C7" w:rsidRDefault="00924FB8" w:rsidP="00F15C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6C7">
              <w:rPr>
                <w:rFonts w:ascii="Times New Roman" w:hAnsi="Times New Roman"/>
                <w:sz w:val="24"/>
                <w:szCs w:val="24"/>
              </w:rPr>
              <w:t>к постановлению администрации                                                 Пчелиновского сельского поселения</w:t>
            </w:r>
          </w:p>
          <w:p w:rsidR="00924FB8" w:rsidRPr="000616C7" w:rsidRDefault="00924FB8" w:rsidP="00924F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16C7">
              <w:rPr>
                <w:rFonts w:ascii="Times New Roman" w:hAnsi="Times New Roman"/>
                <w:sz w:val="24"/>
                <w:szCs w:val="24"/>
              </w:rPr>
              <w:t>Бобровского муниципального района</w:t>
            </w:r>
            <w:proofErr w:type="gramStart"/>
            <w:r w:rsidRPr="000616C7">
              <w:rPr>
                <w:rFonts w:ascii="Times New Roman" w:hAnsi="Times New Roman"/>
                <w:sz w:val="24"/>
                <w:szCs w:val="24"/>
              </w:rPr>
              <w:br/>
              <w:t xml:space="preserve"> О</w:t>
            </w:r>
            <w:proofErr w:type="gramEnd"/>
            <w:r w:rsidRPr="000616C7">
              <w:rPr>
                <w:rFonts w:ascii="Times New Roman" w:hAnsi="Times New Roman"/>
                <w:sz w:val="24"/>
                <w:szCs w:val="24"/>
              </w:rPr>
              <w:t>т 24.03.2020 г. № 23</w:t>
            </w:r>
          </w:p>
        </w:tc>
      </w:tr>
    </w:tbl>
    <w:p w:rsidR="00924FB8" w:rsidRPr="000616C7" w:rsidRDefault="00924FB8" w:rsidP="000616C7">
      <w:pPr>
        <w:pStyle w:val="a3"/>
        <w:rPr>
          <w:rFonts w:ascii="Times New Roman" w:hAnsi="Times New Roman"/>
          <w:sz w:val="24"/>
          <w:szCs w:val="24"/>
        </w:rPr>
      </w:pPr>
      <w:r w:rsidRPr="000616C7">
        <w:rPr>
          <w:sz w:val="24"/>
          <w:szCs w:val="24"/>
        </w:rPr>
        <w:t xml:space="preserve">                             </w:t>
      </w:r>
      <w:r w:rsidRPr="000616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24FB8" w:rsidRPr="000616C7" w:rsidRDefault="00924FB8" w:rsidP="00924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 </w:t>
      </w:r>
      <w:r w:rsidRPr="0006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0616C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организационных и профилактических </w:t>
      </w:r>
      <w:r w:rsidRPr="0006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мероприятий по </w:t>
      </w:r>
      <w:r w:rsidRPr="000616C7">
        <w:rPr>
          <w:rFonts w:ascii="Times New Roman" w:eastAsia="Times New Roman" w:hAnsi="Times New Roman"/>
          <w:sz w:val="24"/>
          <w:szCs w:val="24"/>
          <w:lang w:eastAsia="ru-RU"/>
        </w:rPr>
        <w:t>противодействию терроризму и экстремизму</w:t>
      </w:r>
      <w:r w:rsidRPr="000616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Пчелиновского сельского поселения на 2019 – 2020 г.г.</w:t>
      </w:r>
    </w:p>
    <w:tbl>
      <w:tblPr>
        <w:tblW w:w="10139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4106"/>
        <w:gridCol w:w="1417"/>
        <w:gridCol w:w="2356"/>
        <w:gridCol w:w="1687"/>
      </w:tblGrid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органами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с паспортным столом по прибывшим лицам, в том числе иностранцам.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инспектор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</w:t>
            </w:r>
          </w:p>
        </w:tc>
      </w:tr>
      <w:tr w:rsidR="00924FB8" w:rsidRPr="00E24474" w:rsidTr="00F15C3B">
        <w:trPr>
          <w:trHeight w:val="1477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вновь прибывших на территорию поселения граждан на наличие у них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регистрации по месту жительства и пребывания, выявление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граждан, 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проживающих без регистрации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361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</w:t>
            </w:r>
            <w:r w:rsidR="000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стковый уполномоченный полиции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инспектор </w:t>
            </w:r>
            <w:r w:rsidR="000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дополнительного освещения социальных объектов на территории поселения (МКОУ Пчелиновская СОШ, Бобровский ПНИ, магазины).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0B3529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культурно-массовых мероприятиях, а также 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праздничные дни.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время праздничных мероприятий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924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села,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депутаты, 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учителя, работники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Пчелиновского Дома культуры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и распространить памятки о порядке действий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поведении граждан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совершении 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террористического акта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84259D" w:rsidRDefault="0084259D" w:rsidP="00745234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2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Регулярное проведение проверок состояния антитеррористической защищенности объектов </w:t>
            </w:r>
            <w:proofErr w:type="spellStart"/>
            <w:r w:rsidRPr="00842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социально-жилищно-культурной</w:t>
            </w:r>
            <w:proofErr w:type="spellEnd"/>
            <w:r w:rsidRPr="00842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сферы, энергетики, водоснабжения</w:t>
            </w:r>
            <w:r w:rsidR="007452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C84DCA" w:rsidP="00745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745234" w:rsidP="00924F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села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84259D" w:rsidP="00842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924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актов не выявлено</w:t>
            </w:r>
          </w:p>
        </w:tc>
      </w:tr>
      <w:tr w:rsidR="00924FB8" w:rsidRPr="00E24474" w:rsidTr="00F15C3B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библиотеке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утвердить перечень 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запрещённой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экстремистской тематике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поступлении литературы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иблиотекой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</w:t>
            </w:r>
          </w:p>
        </w:tc>
      </w:tr>
      <w:tr w:rsidR="00924FB8" w:rsidRPr="00E24474" w:rsidTr="00F15C3B">
        <w:trPr>
          <w:trHeight w:val="27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Пчелиновского сельского поселения, у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частковый уполномоченный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лиции 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924FB8" w:rsidRPr="00E24474" w:rsidTr="00F15C3B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лиц, сдающих жилые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помещения в поднаем, и фактов проживания в жилых помещениях граждан без регистрации. Своевременное информирование правоохранительных органов обо всех иностранцах, выходцах из Северокавказского и иных нестабильных регионов, прибывших на территорию Пчелиновского сельского поселения.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Default="00AE2422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Пчелиновского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поселения, старший инспектор</w:t>
            </w:r>
            <w:r w:rsidR="000B3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частковый уполномоченный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Pr="00E24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лиции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выполняется</w:t>
            </w:r>
          </w:p>
        </w:tc>
      </w:tr>
      <w:tr w:rsidR="00924FB8" w:rsidRPr="00E24474" w:rsidTr="00F15C3B">
        <w:trPr>
          <w:trHeight w:val="276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924FB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0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и провести беседу с руководителями учреждений, предприятий и организаций, расположенных на территории поселения по профилактике экстремизма, терроризма, пропаганде дружественных межнациональных отношений.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5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Default="00AE2422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Пчелиновского сельского поселения </w:t>
            </w:r>
          </w:p>
        </w:tc>
        <w:tc>
          <w:tcPr>
            <w:tcW w:w="168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4FB8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</w:t>
            </w:r>
          </w:p>
        </w:tc>
      </w:tr>
      <w:tr w:rsidR="00AE2422" w:rsidRPr="00E24474" w:rsidTr="00F15C3B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E24474" w:rsidRDefault="00AE2422" w:rsidP="00804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проведение учений по эвакуации персонала учреждений с массовым пребыванием граждан (МКОУ Пчелиновская СОШ, Бобровский ПНИ,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ФАП), находящихся в них граждан на случай возникновения ЧС.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E24474" w:rsidRDefault="00AE2422" w:rsidP="00804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Пчелиновского сельского поселения, руководители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E24474" w:rsidRDefault="00AE2422" w:rsidP="008049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AE2422" w:rsidRPr="00E24474" w:rsidTr="00C07A3D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E24474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C07A3D" w:rsidRDefault="00AE2422" w:rsidP="005251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7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дение проверки работы</w:t>
            </w:r>
            <w:r w:rsidRPr="00C07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системы оповещения населения, при угрозе возникновения чрезвычайных ситуаций, в том числе обусловленных террористическими проявлениями.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525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525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села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5251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AE2422" w:rsidRPr="00E24474" w:rsidTr="00C07A3D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C07A3D" w:rsidRDefault="00AE2422" w:rsidP="00066E0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C07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C07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информации антитеррористического содержания 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официальном сайте поселения в </w:t>
            </w:r>
            <w:r w:rsidRPr="00C07A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сети «Интернет»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066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чески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0B35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специалист администрации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066E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</w:t>
            </w:r>
          </w:p>
        </w:tc>
      </w:tr>
      <w:tr w:rsidR="00AE2422" w:rsidRPr="00E24474" w:rsidTr="008257BE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8257BE" w:rsidRDefault="00AE2422" w:rsidP="002A3E71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257B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Мероприятия по противодействию идеологии терроризма, посвященные общественно</w:t>
            </w:r>
            <w:r w:rsidRPr="008257B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8257B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значимым событиям и памятным датам</w:t>
            </w: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(День защитника Отечества, День Победы, День России, День памяти и скорби, День народного единства)</w:t>
            </w:r>
            <w:r w:rsidRPr="008257BE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2A3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дни проведения мероприятий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2A3E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СДК, МКОУ Пчелиновская СОШ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9E59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</w:t>
            </w:r>
            <w:r w:rsidR="009E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</w:p>
        </w:tc>
      </w:tr>
      <w:tr w:rsidR="00AE2422" w:rsidRPr="00E24474" w:rsidTr="008257BE">
        <w:trPr>
          <w:trHeight w:val="276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AE2422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Pr="000616C7" w:rsidRDefault="00AE2422" w:rsidP="000616C7">
            <w:pPr>
              <w:spacing w:before="100" w:beforeAutospacing="1" w:after="100" w:afterAutospacing="1" w:line="240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425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культурно–просветительских мероприятий, направленных на гармонизацию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2422">
              <w:rPr>
                <w:rFonts w:ascii="Times New Roman" w:hAnsi="Times New Roman"/>
                <w:sz w:val="24"/>
                <w:szCs w:val="24"/>
              </w:rPr>
              <w:t xml:space="preserve">  воспитание молодежи в духе межнациональной и межрелигиозной толерантности </w:t>
            </w:r>
            <w:r>
              <w:rPr>
                <w:rFonts w:ascii="Times New Roman" w:hAnsi="Times New Roman"/>
                <w:sz w:val="24"/>
                <w:szCs w:val="24"/>
              </w:rPr>
              <w:t>Уроки доброты, беседы, актуальные разговоры</w:t>
            </w:r>
            <w:r w:rsidR="009E59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E2422">
              <w:rPr>
                <w:rFonts w:ascii="Times New Roman" w:hAnsi="Times New Roman"/>
                <w:sz w:val="24"/>
                <w:szCs w:val="24"/>
              </w:rPr>
              <w:t xml:space="preserve">Проведение представителями религиозных организаций </w:t>
            </w:r>
            <w:r w:rsidR="009E5978">
              <w:rPr>
                <w:rFonts w:ascii="Times New Roman" w:hAnsi="Times New Roman"/>
                <w:sz w:val="24"/>
                <w:szCs w:val="24"/>
              </w:rPr>
              <w:t>водосвятия</w:t>
            </w:r>
            <w:r w:rsidR="00FC10E4">
              <w:rPr>
                <w:rFonts w:ascii="Times New Roman" w:hAnsi="Times New Roman"/>
                <w:sz w:val="24"/>
                <w:szCs w:val="24"/>
              </w:rPr>
              <w:t xml:space="preserve"> в канун празднования «Крещения Господнего»</w:t>
            </w:r>
            <w:r w:rsidR="000616C7">
              <w:rPr>
                <w:rFonts w:ascii="Times New Roman" w:hAnsi="Times New Roman"/>
                <w:sz w:val="24"/>
                <w:szCs w:val="24"/>
              </w:rPr>
              <w:t>, освещение пасхальных куличей, проведение богослужений.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FC10E4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0616C7" w:rsidP="00FD1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поселения, </w:t>
            </w:r>
            <w:proofErr w:type="spellStart"/>
            <w:r w:rsidR="009E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Пчелиновский</w:t>
            </w:r>
            <w:proofErr w:type="spellEnd"/>
            <w:r w:rsidR="009E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5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СДК, МКОУ Пчелиновская СОШ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FD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настоятель Прихода Храма в честь Успения Пресвятой Богородицы,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архимандрит </w:t>
            </w:r>
            <w:r w:rsidR="00FD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Савва (</w:t>
            </w:r>
            <w:proofErr w:type="spellStart"/>
            <w:r w:rsidR="00FD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Семенюк</w:t>
            </w:r>
            <w:proofErr w:type="spellEnd"/>
            <w:r w:rsidR="00FD1E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В.Р.)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Ясенковского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E2422" w:rsidRDefault="009E5978" w:rsidP="00F15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проводятся</w:t>
            </w:r>
          </w:p>
        </w:tc>
      </w:tr>
    </w:tbl>
    <w:p w:rsidR="00E165D4" w:rsidRDefault="00E165D4" w:rsidP="000616C7"/>
    <w:sectPr w:rsidR="00E165D4" w:rsidSect="000616C7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B8"/>
    <w:rsid w:val="0002513D"/>
    <w:rsid w:val="000616C7"/>
    <w:rsid w:val="000B3529"/>
    <w:rsid w:val="00307866"/>
    <w:rsid w:val="00361B35"/>
    <w:rsid w:val="0043314E"/>
    <w:rsid w:val="005C7A48"/>
    <w:rsid w:val="00745234"/>
    <w:rsid w:val="00774CD8"/>
    <w:rsid w:val="008257BE"/>
    <w:rsid w:val="0084259D"/>
    <w:rsid w:val="00880D7E"/>
    <w:rsid w:val="00924FB8"/>
    <w:rsid w:val="00952DD8"/>
    <w:rsid w:val="009E5978"/>
    <w:rsid w:val="00AE2422"/>
    <w:rsid w:val="00C07A3D"/>
    <w:rsid w:val="00C84DCA"/>
    <w:rsid w:val="00E165D4"/>
    <w:rsid w:val="00E81F5A"/>
    <w:rsid w:val="00EB5DFF"/>
    <w:rsid w:val="00FC10E4"/>
    <w:rsid w:val="00FD1EB5"/>
    <w:rsid w:val="00FD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F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24FB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257BE"/>
    <w:rPr>
      <w:b/>
      <w:bCs/>
    </w:rPr>
  </w:style>
  <w:style w:type="paragraph" w:styleId="a6">
    <w:name w:val="Normal (Web)"/>
    <w:basedOn w:val="a"/>
    <w:uiPriority w:val="99"/>
    <w:semiHidden/>
    <w:unhideWhenUsed/>
    <w:rsid w:val="008425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C10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E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2A8C-9997-4A2B-B201-CB825084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2020-03-24T10:50:00Z</cp:lastPrinted>
  <dcterms:created xsi:type="dcterms:W3CDTF">2020-03-23T11:51:00Z</dcterms:created>
  <dcterms:modified xsi:type="dcterms:W3CDTF">2020-03-30T11:48:00Z</dcterms:modified>
</cp:coreProperties>
</file>