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9B7" w:rsidRDefault="00D309B7" w:rsidP="00D309B7">
      <w:pPr>
        <w:jc w:val="center"/>
        <w:rPr>
          <w:b/>
          <w:sz w:val="28"/>
          <w:szCs w:val="28"/>
        </w:rPr>
      </w:pPr>
      <w:r>
        <w:rPr>
          <w:b/>
          <w:sz w:val="28"/>
          <w:szCs w:val="28"/>
        </w:rPr>
        <w:t>СОВЕТ НАРОДНЫХ ДЕПУТАТОВ ПЧЕЛИНОВСКОГО СЕЛЬСКОГО ПОСЕЛЕНИЯ БОБРОВСКОГО МУНИЦИПАЛЬНОГО РАЙОНА ВОРОНЕЖСКОЙ ОБЛАСТИ</w:t>
      </w:r>
    </w:p>
    <w:p w:rsidR="00D309B7" w:rsidRDefault="00D309B7" w:rsidP="00D309B7">
      <w:pPr>
        <w:jc w:val="center"/>
        <w:rPr>
          <w:b/>
          <w:sz w:val="28"/>
          <w:szCs w:val="28"/>
        </w:rPr>
      </w:pPr>
    </w:p>
    <w:p w:rsidR="00D309B7" w:rsidRDefault="00D309B7" w:rsidP="00D309B7">
      <w:pPr>
        <w:jc w:val="center"/>
        <w:rPr>
          <w:b/>
          <w:sz w:val="28"/>
          <w:szCs w:val="28"/>
        </w:rPr>
      </w:pPr>
      <w:r>
        <w:rPr>
          <w:b/>
          <w:sz w:val="28"/>
          <w:szCs w:val="28"/>
        </w:rPr>
        <w:t xml:space="preserve">РЕШЕНИЕ </w:t>
      </w:r>
    </w:p>
    <w:p w:rsidR="00D309B7" w:rsidRDefault="00D309B7" w:rsidP="00D309B7">
      <w:pPr>
        <w:rPr>
          <w:sz w:val="28"/>
          <w:szCs w:val="28"/>
        </w:rPr>
      </w:pPr>
    </w:p>
    <w:p w:rsidR="00D309B7" w:rsidRDefault="00D309B7" w:rsidP="00D309B7">
      <w:pPr>
        <w:rPr>
          <w:sz w:val="28"/>
          <w:szCs w:val="28"/>
        </w:rPr>
      </w:pPr>
      <w:r>
        <w:rPr>
          <w:sz w:val="28"/>
          <w:szCs w:val="28"/>
        </w:rPr>
        <w:t xml:space="preserve">От    </w:t>
      </w:r>
      <w:r>
        <w:rPr>
          <w:sz w:val="28"/>
          <w:szCs w:val="28"/>
          <w:u w:val="single"/>
        </w:rPr>
        <w:t xml:space="preserve">  </w:t>
      </w:r>
      <w:r w:rsidR="00D01E8A">
        <w:rPr>
          <w:sz w:val="28"/>
          <w:szCs w:val="28"/>
          <w:u w:val="single"/>
        </w:rPr>
        <w:t>28.02.2023</w:t>
      </w:r>
      <w:r>
        <w:rPr>
          <w:sz w:val="28"/>
          <w:szCs w:val="28"/>
          <w:u w:val="single"/>
        </w:rPr>
        <w:t xml:space="preserve"> г.   </w:t>
      </w:r>
      <w:r>
        <w:rPr>
          <w:sz w:val="28"/>
          <w:szCs w:val="28"/>
        </w:rPr>
        <w:t xml:space="preserve">   № </w:t>
      </w:r>
      <w:r w:rsidR="006920BA">
        <w:rPr>
          <w:sz w:val="28"/>
          <w:szCs w:val="28"/>
        </w:rPr>
        <w:t>4</w:t>
      </w:r>
    </w:p>
    <w:p w:rsidR="00D309B7" w:rsidRDefault="00D309B7" w:rsidP="00D309B7">
      <w:r>
        <w:t xml:space="preserve">             с.Пчелиновка</w:t>
      </w:r>
    </w:p>
    <w:p w:rsidR="00D309B7" w:rsidRDefault="00D309B7" w:rsidP="00D309B7">
      <w:pPr>
        <w:pStyle w:val="a3"/>
        <w:spacing w:after="0"/>
        <w:rPr>
          <w:sz w:val="28"/>
          <w:szCs w:val="28"/>
        </w:rPr>
      </w:pPr>
    </w:p>
    <w:p w:rsidR="00D309B7" w:rsidRDefault="00D309B7" w:rsidP="00D309B7">
      <w:pPr>
        <w:pStyle w:val="a3"/>
        <w:spacing w:after="0" w:line="240" w:lineRule="auto"/>
        <w:rPr>
          <w:sz w:val="28"/>
          <w:szCs w:val="28"/>
        </w:rPr>
      </w:pPr>
    </w:p>
    <w:p w:rsidR="00D309B7" w:rsidRDefault="00C263CC" w:rsidP="00D309B7">
      <w:pPr>
        <w:pStyle w:val="a3"/>
        <w:spacing w:after="0" w:line="240" w:lineRule="auto"/>
        <w:rPr>
          <w:sz w:val="28"/>
          <w:szCs w:val="28"/>
        </w:rPr>
      </w:pPr>
      <w:r w:rsidRPr="00C263CC">
        <w:pict>
          <v:shapetype id="_x0000_t202" coordsize="21600,21600" o:spt="202" path="m,l,21600r21600,l21600,xe">
            <v:stroke joinstyle="miter"/>
            <v:path gradientshapeok="t" o:connecttype="rect"/>
          </v:shapetype>
          <v:shape id="_x0000_s1026" type="#_x0000_t202" style="position:absolute;margin-left:454.25pt;margin-top:20.7pt;width:126.15pt;height:18pt;z-index:251660288;mso-position-horizontal-relative:page;mso-position-vertical-relative:page" filled="f" stroked="f">
            <v:textbox style="mso-next-textbox:#_x0000_s1026" inset="0,0,0,0">
              <w:txbxContent>
                <w:p w:rsidR="00D309B7" w:rsidRDefault="00D309B7" w:rsidP="00D309B7"/>
              </w:txbxContent>
            </v:textbox>
            <w10:wrap anchorx="page" anchory="page"/>
          </v:shape>
        </w:pict>
      </w:r>
      <w:r w:rsidRPr="00C263CC">
        <w:pict>
          <v:shape id="_x0000_s1027" type="#_x0000_t202" style="position:absolute;margin-left:117.65pt;margin-top:191.7pt;width:107.45pt;height:21.6pt;z-index:251661312;mso-position-horizontal-relative:page;mso-position-vertical-relative:page" filled="f" stroked="f">
            <v:textbox style="mso-next-textbox:#_x0000_s1027" inset="0,0,0,0">
              <w:txbxContent>
                <w:p w:rsidR="00D309B7" w:rsidRDefault="00D309B7" w:rsidP="00D309B7">
                  <w:pPr>
                    <w:jc w:val="center"/>
                    <w:rPr>
                      <w:b/>
                    </w:rPr>
                  </w:pPr>
                </w:p>
              </w:txbxContent>
            </v:textbox>
            <w10:wrap anchorx="page" anchory="page"/>
          </v:shape>
        </w:pict>
      </w:r>
      <w:r w:rsidRPr="00C263CC">
        <w:pict>
          <v:shape id="_x0000_s1028" type="#_x0000_t202" style="position:absolute;margin-left:388.8pt;margin-top:191.7pt;width:126.15pt;height:18pt;z-index:251662336;mso-position-horizontal-relative:page;mso-position-vertical-relative:page" filled="f" stroked="f">
            <v:textbox style="mso-next-textbox:#_x0000_s1028" inset="0,0,0,0">
              <w:txbxContent>
                <w:p w:rsidR="00D309B7" w:rsidRDefault="00D309B7" w:rsidP="00D309B7"/>
              </w:txbxContent>
            </v:textbox>
            <w10:wrap anchorx="page" anchory="page"/>
          </v:shape>
        </w:pict>
      </w:r>
      <w:r w:rsidR="00D309B7">
        <w:rPr>
          <w:sz w:val="28"/>
          <w:szCs w:val="28"/>
        </w:rPr>
        <w:t>Об утверждении отчета о деятельности</w:t>
      </w:r>
      <w:r w:rsidR="00D309B7">
        <w:rPr>
          <w:sz w:val="28"/>
          <w:szCs w:val="28"/>
        </w:rPr>
        <w:br/>
      </w:r>
      <w:r w:rsidR="00D82026">
        <w:rPr>
          <w:sz w:val="28"/>
          <w:szCs w:val="28"/>
        </w:rPr>
        <w:t>Г</w:t>
      </w:r>
      <w:r w:rsidR="00D309B7">
        <w:rPr>
          <w:sz w:val="28"/>
          <w:szCs w:val="28"/>
        </w:rPr>
        <w:t xml:space="preserve">лавы поселения и деятельности </w:t>
      </w:r>
      <w:r w:rsidR="00D82026">
        <w:rPr>
          <w:sz w:val="28"/>
          <w:szCs w:val="28"/>
        </w:rPr>
        <w:br/>
      </w:r>
      <w:r w:rsidR="00D309B7">
        <w:rPr>
          <w:sz w:val="28"/>
          <w:szCs w:val="28"/>
        </w:rPr>
        <w:t>администрации</w:t>
      </w:r>
      <w:r w:rsidR="00D82026" w:rsidRPr="00D82026">
        <w:rPr>
          <w:sz w:val="28"/>
          <w:szCs w:val="28"/>
        </w:rPr>
        <w:t xml:space="preserve"> </w:t>
      </w:r>
      <w:r w:rsidR="00D82026">
        <w:rPr>
          <w:sz w:val="28"/>
          <w:szCs w:val="28"/>
        </w:rPr>
        <w:t xml:space="preserve">Пчелиновского </w:t>
      </w:r>
      <w:r w:rsidR="00D82026">
        <w:rPr>
          <w:sz w:val="28"/>
          <w:szCs w:val="28"/>
        </w:rPr>
        <w:br/>
        <w:t xml:space="preserve">сельского </w:t>
      </w:r>
      <w:r w:rsidR="00D309B7">
        <w:rPr>
          <w:sz w:val="28"/>
          <w:szCs w:val="28"/>
        </w:rPr>
        <w:t>поселения  в 202</w:t>
      </w:r>
      <w:r w:rsidR="00D01E8A">
        <w:rPr>
          <w:sz w:val="28"/>
          <w:szCs w:val="28"/>
        </w:rPr>
        <w:t>2</w:t>
      </w:r>
      <w:r w:rsidR="00D309B7">
        <w:rPr>
          <w:sz w:val="28"/>
          <w:szCs w:val="28"/>
        </w:rPr>
        <w:t xml:space="preserve"> году</w:t>
      </w:r>
    </w:p>
    <w:p w:rsidR="00D309B7" w:rsidRDefault="00D309B7" w:rsidP="00D309B7">
      <w:pPr>
        <w:pStyle w:val="a4"/>
        <w:rPr>
          <w:sz w:val="28"/>
          <w:szCs w:val="28"/>
        </w:rPr>
      </w:pPr>
    </w:p>
    <w:p w:rsidR="00D309B7" w:rsidRDefault="00D309B7" w:rsidP="00D309B7">
      <w:pPr>
        <w:widowControl w:val="0"/>
        <w:autoSpaceDE w:val="0"/>
        <w:autoSpaceDN w:val="0"/>
        <w:ind w:firstLine="708"/>
        <w:jc w:val="both"/>
        <w:rPr>
          <w:rFonts w:eastAsia="Calibri"/>
          <w:sz w:val="28"/>
          <w:szCs w:val="28"/>
        </w:rPr>
      </w:pPr>
      <w:proofErr w:type="gramStart"/>
      <w:r>
        <w:rPr>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Пчелиновского сельского поселения, решением Совета народных депутатов Пчелиновского сельского поселения от 01.03.2018 № 7 «</w:t>
      </w:r>
      <w:r>
        <w:rPr>
          <w:rFonts w:eastAsia="Calibri"/>
          <w:sz w:val="28"/>
          <w:szCs w:val="28"/>
        </w:rPr>
        <w:t>Об утверждении Положения о порядке заслушивания отчета Главы Пчелиновского сельского поселения перед населением  и Советом народных депутатов  Пчелиновского сельского  поселения о результатах его деятельности</w:t>
      </w:r>
      <w:r>
        <w:rPr>
          <w:sz w:val="28"/>
          <w:szCs w:val="28"/>
        </w:rPr>
        <w:t>», Совет народных депутатов Пчелиновского сельского</w:t>
      </w:r>
      <w:proofErr w:type="gramEnd"/>
      <w:r>
        <w:rPr>
          <w:sz w:val="28"/>
          <w:szCs w:val="28"/>
        </w:rPr>
        <w:t xml:space="preserve"> поселения </w:t>
      </w:r>
      <w:proofErr w:type="spellStart"/>
      <w:proofErr w:type="gramStart"/>
      <w:r>
        <w:rPr>
          <w:b/>
          <w:sz w:val="28"/>
          <w:szCs w:val="28"/>
        </w:rPr>
        <w:t>р</w:t>
      </w:r>
      <w:proofErr w:type="spellEnd"/>
      <w:proofErr w:type="gramEnd"/>
      <w:r>
        <w:rPr>
          <w:b/>
          <w:sz w:val="28"/>
          <w:szCs w:val="28"/>
        </w:rPr>
        <w:t xml:space="preserve"> е </w:t>
      </w:r>
      <w:proofErr w:type="spellStart"/>
      <w:r>
        <w:rPr>
          <w:b/>
          <w:sz w:val="28"/>
          <w:szCs w:val="28"/>
        </w:rPr>
        <w:t>ш</w:t>
      </w:r>
      <w:proofErr w:type="spellEnd"/>
      <w:r>
        <w:rPr>
          <w:b/>
          <w:sz w:val="28"/>
          <w:szCs w:val="28"/>
        </w:rPr>
        <w:t xml:space="preserve"> и л:</w:t>
      </w:r>
    </w:p>
    <w:p w:rsidR="00D309B7" w:rsidRDefault="00D309B7" w:rsidP="00D309B7">
      <w:pPr>
        <w:pStyle w:val="a4"/>
        <w:ind w:firstLine="709"/>
        <w:rPr>
          <w:sz w:val="28"/>
          <w:szCs w:val="28"/>
        </w:rPr>
      </w:pPr>
      <w:r>
        <w:rPr>
          <w:sz w:val="28"/>
          <w:szCs w:val="28"/>
        </w:rPr>
        <w:t xml:space="preserve">1. Утвердить прилагаемый отчет о деятельности </w:t>
      </w:r>
      <w:r w:rsidR="00D82026">
        <w:rPr>
          <w:sz w:val="28"/>
          <w:szCs w:val="28"/>
        </w:rPr>
        <w:t>Г</w:t>
      </w:r>
      <w:r>
        <w:rPr>
          <w:sz w:val="28"/>
          <w:szCs w:val="28"/>
        </w:rPr>
        <w:t xml:space="preserve">лавы и деятельности администрации </w:t>
      </w:r>
      <w:r w:rsidR="00D82026">
        <w:rPr>
          <w:sz w:val="28"/>
          <w:szCs w:val="28"/>
        </w:rPr>
        <w:t xml:space="preserve">Пчелиновского </w:t>
      </w:r>
      <w:r>
        <w:rPr>
          <w:sz w:val="28"/>
          <w:szCs w:val="28"/>
        </w:rPr>
        <w:t>сельского поселения в 202</w:t>
      </w:r>
      <w:r w:rsidR="00D01E8A">
        <w:rPr>
          <w:sz w:val="28"/>
          <w:szCs w:val="28"/>
        </w:rPr>
        <w:t>2</w:t>
      </w:r>
      <w:r>
        <w:rPr>
          <w:sz w:val="28"/>
          <w:szCs w:val="28"/>
        </w:rPr>
        <w:t xml:space="preserve"> году. </w:t>
      </w:r>
    </w:p>
    <w:p w:rsidR="00D309B7" w:rsidRDefault="00D309B7" w:rsidP="00D309B7">
      <w:pPr>
        <w:pStyle w:val="a4"/>
        <w:ind w:firstLine="709"/>
        <w:rPr>
          <w:sz w:val="28"/>
          <w:szCs w:val="28"/>
        </w:rPr>
      </w:pPr>
      <w:r>
        <w:rPr>
          <w:sz w:val="28"/>
          <w:szCs w:val="28"/>
        </w:rPr>
        <w:t xml:space="preserve">2.  Признать деятельность </w:t>
      </w:r>
      <w:r w:rsidR="00D82026">
        <w:rPr>
          <w:sz w:val="28"/>
          <w:szCs w:val="28"/>
        </w:rPr>
        <w:t>Г</w:t>
      </w:r>
      <w:r>
        <w:rPr>
          <w:sz w:val="28"/>
          <w:szCs w:val="28"/>
        </w:rPr>
        <w:t>лавы Пчелиновского сельского поселения и  деятельность администрации сельского поселения  «удовлетворительной».</w:t>
      </w:r>
    </w:p>
    <w:p w:rsidR="00D309B7" w:rsidRDefault="00D309B7" w:rsidP="00D309B7">
      <w:pPr>
        <w:pStyle w:val="a4"/>
        <w:ind w:firstLine="709"/>
        <w:jc w:val="both"/>
        <w:rPr>
          <w:sz w:val="28"/>
          <w:szCs w:val="28"/>
        </w:rPr>
      </w:pPr>
      <w:r>
        <w:rPr>
          <w:sz w:val="28"/>
          <w:szCs w:val="28"/>
        </w:rPr>
        <w:t xml:space="preserve">3. </w:t>
      </w:r>
      <w:proofErr w:type="gramStart"/>
      <w:r>
        <w:rPr>
          <w:sz w:val="28"/>
          <w:szCs w:val="28"/>
        </w:rPr>
        <w:t>Разместить отчет</w:t>
      </w:r>
      <w:proofErr w:type="gramEnd"/>
      <w:r>
        <w:rPr>
          <w:sz w:val="28"/>
          <w:szCs w:val="28"/>
        </w:rPr>
        <w:t xml:space="preserve"> </w:t>
      </w:r>
      <w:r w:rsidR="00D82026">
        <w:rPr>
          <w:sz w:val="28"/>
          <w:szCs w:val="28"/>
        </w:rPr>
        <w:t>Г</w:t>
      </w:r>
      <w:r>
        <w:rPr>
          <w:sz w:val="28"/>
          <w:szCs w:val="28"/>
        </w:rPr>
        <w:t>лавы Пчелиновского сельского поселения о результатах его деятельности и деятельности администрации сельского поселения на официальном сайте Пчелиновского сельского поселения.</w:t>
      </w:r>
    </w:p>
    <w:p w:rsidR="00D309B7" w:rsidRDefault="00D309B7" w:rsidP="00D309B7">
      <w:pPr>
        <w:pStyle w:val="a4"/>
        <w:rPr>
          <w:sz w:val="28"/>
          <w:szCs w:val="28"/>
        </w:rPr>
      </w:pPr>
    </w:p>
    <w:p w:rsidR="00D309B7" w:rsidRDefault="00D309B7" w:rsidP="00D309B7">
      <w:pPr>
        <w:pStyle w:val="a4"/>
        <w:rPr>
          <w:sz w:val="28"/>
          <w:szCs w:val="28"/>
        </w:rPr>
      </w:pPr>
    </w:p>
    <w:p w:rsidR="00D309B7" w:rsidRDefault="00D309B7" w:rsidP="00D309B7">
      <w:pPr>
        <w:pStyle w:val="a4"/>
        <w:rPr>
          <w:sz w:val="28"/>
          <w:szCs w:val="28"/>
        </w:rPr>
      </w:pPr>
    </w:p>
    <w:p w:rsidR="00D309B7" w:rsidRDefault="00D309B7" w:rsidP="00D309B7">
      <w:pPr>
        <w:pStyle w:val="a4"/>
        <w:rPr>
          <w:sz w:val="28"/>
          <w:szCs w:val="28"/>
        </w:rPr>
      </w:pPr>
      <w:r>
        <w:rPr>
          <w:sz w:val="28"/>
          <w:szCs w:val="28"/>
        </w:rPr>
        <w:t xml:space="preserve">Глава Пчелиновского сельского </w:t>
      </w:r>
      <w:r>
        <w:rPr>
          <w:sz w:val="28"/>
          <w:szCs w:val="28"/>
        </w:rPr>
        <w:br/>
        <w:t>поселения  Бобровского</w:t>
      </w:r>
      <w:r>
        <w:rPr>
          <w:sz w:val="28"/>
          <w:szCs w:val="28"/>
        </w:rPr>
        <w:br/>
        <w:t>муниципального района                                                 С.В.Молдавская</w:t>
      </w:r>
    </w:p>
    <w:p w:rsidR="00D309B7" w:rsidRDefault="00D309B7" w:rsidP="00D309B7">
      <w:pPr>
        <w:pStyle w:val="a4"/>
        <w:rPr>
          <w:sz w:val="28"/>
          <w:szCs w:val="28"/>
        </w:rPr>
      </w:pPr>
    </w:p>
    <w:p w:rsidR="00D309B7" w:rsidRDefault="00D309B7" w:rsidP="00D309B7">
      <w:pPr>
        <w:pStyle w:val="a4"/>
        <w:rPr>
          <w:sz w:val="28"/>
          <w:szCs w:val="28"/>
        </w:rPr>
      </w:pPr>
    </w:p>
    <w:p w:rsidR="00D309B7" w:rsidRDefault="00D309B7" w:rsidP="00D309B7">
      <w:pPr>
        <w:pStyle w:val="a4"/>
        <w:rPr>
          <w:sz w:val="28"/>
          <w:szCs w:val="28"/>
        </w:rPr>
      </w:pPr>
    </w:p>
    <w:p w:rsidR="00D82026" w:rsidRDefault="00D82026" w:rsidP="00D309B7">
      <w:pPr>
        <w:pStyle w:val="a4"/>
        <w:rPr>
          <w:sz w:val="28"/>
          <w:szCs w:val="28"/>
        </w:rPr>
      </w:pPr>
    </w:p>
    <w:p w:rsidR="00D309B7" w:rsidRPr="00D82026" w:rsidRDefault="00D309B7" w:rsidP="00D309B7">
      <w:pPr>
        <w:ind w:left="113"/>
        <w:jc w:val="center"/>
        <w:rPr>
          <w:sz w:val="28"/>
          <w:szCs w:val="28"/>
        </w:rPr>
      </w:pPr>
      <w:r w:rsidRPr="00D82026">
        <w:rPr>
          <w:sz w:val="28"/>
          <w:szCs w:val="28"/>
        </w:rPr>
        <w:lastRenderedPageBreak/>
        <w:t>Доклад</w:t>
      </w:r>
    </w:p>
    <w:p w:rsidR="00D309B7" w:rsidRPr="00D82026" w:rsidRDefault="00D309B7" w:rsidP="00D309B7">
      <w:pPr>
        <w:ind w:left="113"/>
        <w:jc w:val="center"/>
        <w:rPr>
          <w:sz w:val="28"/>
          <w:szCs w:val="28"/>
        </w:rPr>
      </w:pPr>
      <w:r w:rsidRPr="00D82026">
        <w:rPr>
          <w:sz w:val="28"/>
          <w:szCs w:val="28"/>
        </w:rPr>
        <w:t>главы  Пчелиновского  сельского поселения за 202</w:t>
      </w:r>
      <w:r w:rsidR="00D01E8A">
        <w:rPr>
          <w:sz w:val="28"/>
          <w:szCs w:val="28"/>
        </w:rPr>
        <w:t>2</w:t>
      </w:r>
      <w:r w:rsidRPr="00D82026">
        <w:rPr>
          <w:sz w:val="28"/>
          <w:szCs w:val="28"/>
        </w:rPr>
        <w:t xml:space="preserve"> год</w:t>
      </w:r>
    </w:p>
    <w:p w:rsidR="00D309B7" w:rsidRPr="0071385A" w:rsidRDefault="00D309B7" w:rsidP="006920BA">
      <w:pPr>
        <w:rPr>
          <w:color w:val="000000" w:themeColor="text1"/>
          <w:sz w:val="28"/>
          <w:szCs w:val="28"/>
        </w:rPr>
      </w:pPr>
    </w:p>
    <w:p w:rsidR="00D309B7" w:rsidRPr="0071385A" w:rsidRDefault="00D309B7" w:rsidP="00D309B7">
      <w:pPr>
        <w:ind w:firstLine="708"/>
        <w:jc w:val="both"/>
        <w:textAlignment w:val="baseline"/>
        <w:rPr>
          <w:sz w:val="28"/>
          <w:szCs w:val="28"/>
        </w:rPr>
      </w:pPr>
      <w:r>
        <w:rPr>
          <w:b/>
          <w:sz w:val="28"/>
          <w:szCs w:val="28"/>
        </w:rPr>
        <w:t xml:space="preserve"> </w:t>
      </w:r>
      <w:r w:rsidRPr="0071385A">
        <w:rPr>
          <w:sz w:val="28"/>
          <w:szCs w:val="28"/>
        </w:rPr>
        <w:t xml:space="preserve">Пчелиновское      сельское поселение со своей историей и  традициями расположено в </w:t>
      </w:r>
      <w:r w:rsidRPr="00A4790D">
        <w:rPr>
          <w:sz w:val="28"/>
          <w:szCs w:val="28"/>
        </w:rPr>
        <w:t>юго-восточной</w:t>
      </w:r>
      <w:r w:rsidRPr="0071385A">
        <w:rPr>
          <w:sz w:val="28"/>
          <w:szCs w:val="28"/>
        </w:rPr>
        <w:t xml:space="preserve"> части Бобровского  муниципального района</w:t>
      </w:r>
      <w:r>
        <w:rPr>
          <w:sz w:val="28"/>
          <w:szCs w:val="28"/>
        </w:rPr>
        <w:t xml:space="preserve"> </w:t>
      </w:r>
      <w:r w:rsidRPr="0071385A">
        <w:rPr>
          <w:sz w:val="28"/>
          <w:szCs w:val="28"/>
        </w:rPr>
        <w:t xml:space="preserve"> Воронежской области. Административным центром поселения является с. Пчелиновка, расположенный  в  25 км от административного центра г. Бобров. Территория поселения граничит с 6 сельскими поселениями Бобровского</w:t>
      </w:r>
      <w:r>
        <w:rPr>
          <w:sz w:val="28"/>
          <w:szCs w:val="28"/>
        </w:rPr>
        <w:t xml:space="preserve"> района,</w:t>
      </w:r>
      <w:r w:rsidRPr="0071385A">
        <w:rPr>
          <w:sz w:val="28"/>
          <w:szCs w:val="28"/>
        </w:rPr>
        <w:t xml:space="preserve">  </w:t>
      </w:r>
      <w:r>
        <w:rPr>
          <w:sz w:val="28"/>
          <w:szCs w:val="28"/>
        </w:rPr>
        <w:t xml:space="preserve">а также </w:t>
      </w:r>
      <w:r w:rsidRPr="0071385A">
        <w:rPr>
          <w:sz w:val="28"/>
          <w:szCs w:val="28"/>
        </w:rPr>
        <w:t xml:space="preserve">территорией </w:t>
      </w:r>
      <w:proofErr w:type="spellStart"/>
      <w:r w:rsidRPr="0071385A">
        <w:rPr>
          <w:sz w:val="28"/>
          <w:szCs w:val="28"/>
        </w:rPr>
        <w:t>Лискинского</w:t>
      </w:r>
      <w:proofErr w:type="spellEnd"/>
      <w:r w:rsidRPr="0071385A">
        <w:rPr>
          <w:sz w:val="28"/>
          <w:szCs w:val="28"/>
        </w:rPr>
        <w:t xml:space="preserve"> муниципального района. </w:t>
      </w:r>
    </w:p>
    <w:p w:rsidR="00E24CB8" w:rsidRDefault="00D82026" w:rsidP="00E24CB8">
      <w:pPr>
        <w:ind w:left="113"/>
        <w:rPr>
          <w:sz w:val="28"/>
          <w:szCs w:val="28"/>
        </w:rPr>
      </w:pPr>
      <w:r>
        <w:rPr>
          <w:sz w:val="28"/>
          <w:szCs w:val="28"/>
        </w:rPr>
        <w:t>         </w:t>
      </w:r>
      <w:r w:rsidR="00D309B7" w:rsidRPr="0071385A">
        <w:rPr>
          <w:sz w:val="28"/>
          <w:szCs w:val="28"/>
        </w:rPr>
        <w:t xml:space="preserve">Общая площадь территории поселения  составляет </w:t>
      </w:r>
      <w:r w:rsidR="00D309B7">
        <w:rPr>
          <w:sz w:val="28"/>
          <w:szCs w:val="28"/>
        </w:rPr>
        <w:t>8132,47</w:t>
      </w:r>
      <w:r w:rsidR="00D309B7" w:rsidRPr="0071385A">
        <w:rPr>
          <w:sz w:val="28"/>
          <w:szCs w:val="28"/>
        </w:rPr>
        <w:t xml:space="preserve"> га.</w:t>
      </w:r>
    </w:p>
    <w:p w:rsidR="00E24CB8" w:rsidRDefault="00E24CB8" w:rsidP="00E24CB8">
      <w:pPr>
        <w:contextualSpacing/>
        <w:jc w:val="center"/>
        <w:rPr>
          <w:sz w:val="28"/>
          <w:szCs w:val="28"/>
        </w:rPr>
      </w:pPr>
      <w:r>
        <w:rPr>
          <w:sz w:val="28"/>
          <w:szCs w:val="28"/>
        </w:rPr>
        <w:t xml:space="preserve">Численность постоянного населения на  01.01.2023 года составила 1348  чел. </w:t>
      </w:r>
    </w:p>
    <w:p w:rsidR="00E24CB8" w:rsidRDefault="00E24CB8" w:rsidP="00E24CB8">
      <w:pPr>
        <w:ind w:firstLine="595"/>
        <w:contextualSpacing/>
        <w:jc w:val="both"/>
        <w:rPr>
          <w:sz w:val="28"/>
          <w:szCs w:val="28"/>
          <w:shd w:val="clear" w:color="auto" w:fill="FFFFFF"/>
        </w:rPr>
      </w:pPr>
      <w:r>
        <w:rPr>
          <w:sz w:val="28"/>
          <w:szCs w:val="28"/>
          <w:shd w:val="clear" w:color="auto" w:fill="FFFFFF"/>
        </w:rPr>
        <w:t xml:space="preserve">Одним из ключевых вопросов экономического развития сельских территорий является вопрос привлечения дополнительных трудовых ресурсов. Это необходимо решать, применяя комплекс мер, направленных на улучшение качества жизни сельского человека. Достойный уровень заработной платы, создание новых рабочих мест, условия проживания помогут привлечь молодых специалистов, желающих жить и работать в сельской местности. </w:t>
      </w:r>
    </w:p>
    <w:p w:rsidR="00E24CB8" w:rsidRDefault="00E24CB8" w:rsidP="00E24CB8">
      <w:pPr>
        <w:ind w:firstLine="595"/>
        <w:contextualSpacing/>
        <w:jc w:val="both"/>
        <w:rPr>
          <w:sz w:val="28"/>
          <w:szCs w:val="28"/>
        </w:rPr>
      </w:pPr>
      <w:r>
        <w:rPr>
          <w:sz w:val="28"/>
          <w:szCs w:val="28"/>
        </w:rPr>
        <w:t xml:space="preserve">За 2022 год на территорию нашего поселения прибыло 7 семей (Киргизия, Украина, Голландия) 25 человек, из них 6 детей, взрослые все трудоустроены, дети </w:t>
      </w:r>
      <w:proofErr w:type="gramStart"/>
      <w:r>
        <w:rPr>
          <w:sz w:val="28"/>
          <w:szCs w:val="28"/>
        </w:rPr>
        <w:t>–у</w:t>
      </w:r>
      <w:proofErr w:type="gramEnd"/>
      <w:r>
        <w:rPr>
          <w:sz w:val="28"/>
          <w:szCs w:val="28"/>
        </w:rPr>
        <w:t xml:space="preserve">чатся в школе. Администрацией приобретен, к сожалению, пока 1 дом, для предоставления прибывшим семьям, но данное направление будет самым приоритетным на 2023 год. </w:t>
      </w:r>
    </w:p>
    <w:p w:rsidR="00E24CB8" w:rsidRPr="00E24CB8" w:rsidRDefault="00E24CB8" w:rsidP="00E24CB8">
      <w:pPr>
        <w:spacing w:after="100" w:afterAutospacing="1"/>
        <w:ind w:firstLine="595"/>
        <w:contextualSpacing/>
        <w:jc w:val="both"/>
        <w:rPr>
          <w:color w:val="212529"/>
          <w:sz w:val="28"/>
          <w:szCs w:val="28"/>
        </w:rPr>
      </w:pPr>
      <w:r>
        <w:rPr>
          <w:color w:val="212529"/>
          <w:sz w:val="28"/>
          <w:szCs w:val="28"/>
        </w:rPr>
        <w:t xml:space="preserve">Анализируя итоги ушедшего года, должна признать, что это был очень непростой год для всех. Не скрою, не всё из того что планировалось, удалось сделать. Однако нельзя отрицать и того, </w:t>
      </w:r>
      <w:r w:rsidRPr="00E61BEE">
        <w:rPr>
          <w:color w:val="212529"/>
          <w:sz w:val="28"/>
          <w:szCs w:val="28"/>
        </w:rPr>
        <w:t>что в 2022 году</w:t>
      </w:r>
      <w:r>
        <w:rPr>
          <w:color w:val="212529"/>
          <w:sz w:val="28"/>
          <w:szCs w:val="28"/>
        </w:rPr>
        <w:t xml:space="preserve"> немало сделано для будущего динамичного развития сельского поселения. </w:t>
      </w:r>
    </w:p>
    <w:p w:rsidR="00E24CB8" w:rsidRDefault="00E24CB8" w:rsidP="00E24CB8">
      <w:pPr>
        <w:ind w:firstLine="708"/>
        <w:contextualSpacing/>
        <w:jc w:val="both"/>
        <w:rPr>
          <w:color w:val="212121"/>
          <w:sz w:val="28"/>
          <w:szCs w:val="28"/>
          <w:shd w:val="clear" w:color="auto" w:fill="FFFFFF"/>
        </w:rPr>
      </w:pPr>
      <w:r>
        <w:rPr>
          <w:b/>
          <w:sz w:val="28"/>
          <w:szCs w:val="28"/>
        </w:rPr>
        <w:t xml:space="preserve">  </w:t>
      </w:r>
      <w:r>
        <w:rPr>
          <w:color w:val="212121"/>
          <w:sz w:val="28"/>
          <w:szCs w:val="28"/>
          <w:shd w:val="clear" w:color="auto" w:fill="FFFFFF"/>
        </w:rPr>
        <w:t>На территории поселения имеется общеобразовательная школа</w:t>
      </w:r>
      <w:r w:rsidR="00E61BEE">
        <w:rPr>
          <w:color w:val="212121"/>
          <w:sz w:val="28"/>
          <w:szCs w:val="28"/>
          <w:shd w:val="clear" w:color="auto" w:fill="FFFFFF"/>
        </w:rPr>
        <w:t>,</w:t>
      </w:r>
      <w:r>
        <w:rPr>
          <w:color w:val="212121"/>
          <w:sz w:val="28"/>
          <w:szCs w:val="28"/>
          <w:shd w:val="clear" w:color="auto" w:fill="FFFFFF"/>
        </w:rPr>
        <w:t xml:space="preserve"> в которой обучаются</w:t>
      </w:r>
      <w:r>
        <w:rPr>
          <w:sz w:val="28"/>
          <w:szCs w:val="28"/>
          <w:shd w:val="clear" w:color="auto" w:fill="FFFFFF"/>
        </w:rPr>
        <w:t xml:space="preserve"> 40</w:t>
      </w:r>
      <w:r>
        <w:rPr>
          <w:color w:val="212121"/>
          <w:sz w:val="28"/>
          <w:szCs w:val="28"/>
          <w:shd w:val="clear" w:color="auto" w:fill="FFFFFF"/>
        </w:rPr>
        <w:t xml:space="preserve">  учащихся и </w:t>
      </w:r>
      <w:r>
        <w:rPr>
          <w:sz w:val="28"/>
          <w:szCs w:val="28"/>
          <w:shd w:val="clear" w:color="auto" w:fill="FFFFFF"/>
        </w:rPr>
        <w:t xml:space="preserve">12 </w:t>
      </w:r>
      <w:r>
        <w:rPr>
          <w:color w:val="212121"/>
          <w:sz w:val="28"/>
          <w:szCs w:val="28"/>
          <w:shd w:val="clear" w:color="auto" w:fill="FFFFFF"/>
        </w:rPr>
        <w:t>воспитанников структурного подразделения детский сад «Солнышко».</w:t>
      </w:r>
    </w:p>
    <w:p w:rsidR="00E24CB8" w:rsidRDefault="00E24CB8" w:rsidP="00E24CB8">
      <w:pPr>
        <w:ind w:firstLine="708"/>
        <w:contextualSpacing/>
        <w:jc w:val="both"/>
        <w:rPr>
          <w:color w:val="212121"/>
          <w:sz w:val="28"/>
          <w:szCs w:val="28"/>
          <w:shd w:val="clear" w:color="auto" w:fill="FFFFFF"/>
        </w:rPr>
      </w:pPr>
      <w:r>
        <w:rPr>
          <w:color w:val="212121"/>
          <w:sz w:val="28"/>
          <w:szCs w:val="28"/>
          <w:shd w:val="clear" w:color="auto" w:fill="FFFFFF"/>
        </w:rPr>
        <w:t>В 2022 году на площадке МКОУ Пчелиновская СОШ в новом центре «Точка роста» созданного по федеральному проекту «Современная школа» нацпроекта «Образование» стартовал образовательный процесс углубленного профильного обучения  естественно – научной и технологической направленности.</w:t>
      </w:r>
    </w:p>
    <w:p w:rsidR="00E24CB8" w:rsidRPr="00E24CB8" w:rsidRDefault="00E24CB8" w:rsidP="00E24CB8">
      <w:pPr>
        <w:ind w:firstLine="708"/>
        <w:contextualSpacing/>
        <w:jc w:val="both"/>
        <w:rPr>
          <w:color w:val="000000"/>
          <w:sz w:val="28"/>
          <w:szCs w:val="28"/>
        </w:rPr>
      </w:pPr>
      <w:r>
        <w:rPr>
          <w:color w:val="212121"/>
          <w:sz w:val="28"/>
          <w:szCs w:val="28"/>
          <w:shd w:val="clear" w:color="auto" w:fill="FFFFFF"/>
        </w:rPr>
        <w:t xml:space="preserve">Ежегодно учащиеся и педагоги участвуют </w:t>
      </w:r>
      <w:proofErr w:type="gramStart"/>
      <w:r>
        <w:rPr>
          <w:color w:val="212121"/>
          <w:sz w:val="28"/>
          <w:szCs w:val="28"/>
          <w:shd w:val="clear" w:color="auto" w:fill="FFFFFF"/>
        </w:rPr>
        <w:t>в</w:t>
      </w:r>
      <w:proofErr w:type="gramEnd"/>
      <w:r>
        <w:rPr>
          <w:color w:val="212121"/>
          <w:sz w:val="28"/>
          <w:szCs w:val="28"/>
          <w:shd w:val="clear" w:color="auto" w:fill="FFFFFF"/>
        </w:rPr>
        <w:t xml:space="preserve"> </w:t>
      </w:r>
      <w:proofErr w:type="gramStart"/>
      <w:r>
        <w:rPr>
          <w:color w:val="212121"/>
          <w:sz w:val="28"/>
          <w:szCs w:val="28"/>
          <w:shd w:val="clear" w:color="auto" w:fill="FFFFFF"/>
        </w:rPr>
        <w:t>различного</w:t>
      </w:r>
      <w:proofErr w:type="gramEnd"/>
      <w:r>
        <w:rPr>
          <w:color w:val="212121"/>
          <w:sz w:val="28"/>
          <w:szCs w:val="28"/>
          <w:shd w:val="clear" w:color="auto" w:fill="FFFFFF"/>
        </w:rPr>
        <w:t xml:space="preserve"> рода конкурсах, семинарах, олимпиадах, которые являются спортивной, творческой, гражданско-патриотической, учебной направленности – и становятся победителями.</w:t>
      </w:r>
    </w:p>
    <w:p w:rsidR="00E24CB8" w:rsidRPr="00E24CB8" w:rsidRDefault="00E24CB8" w:rsidP="00E24CB8">
      <w:pPr>
        <w:ind w:firstLine="708"/>
        <w:contextualSpacing/>
        <w:jc w:val="both"/>
        <w:rPr>
          <w:sz w:val="28"/>
          <w:szCs w:val="28"/>
        </w:rPr>
      </w:pPr>
      <w:r>
        <w:rPr>
          <w:sz w:val="28"/>
          <w:szCs w:val="28"/>
        </w:rPr>
        <w:t>В  2022 году по программе капитального ремонта и ремонта дорог местного значения  уложено более 2 км асфальта.</w:t>
      </w:r>
      <w:r>
        <w:rPr>
          <w:b/>
          <w:sz w:val="28"/>
          <w:szCs w:val="28"/>
        </w:rPr>
        <w:t xml:space="preserve"> </w:t>
      </w:r>
    </w:p>
    <w:p w:rsidR="00E24CB8" w:rsidRDefault="00E24CB8" w:rsidP="00E24CB8">
      <w:pPr>
        <w:ind w:firstLine="708"/>
        <w:contextualSpacing/>
        <w:jc w:val="both"/>
        <w:rPr>
          <w:rFonts w:eastAsiaTheme="minorHAnsi"/>
          <w:sz w:val="28"/>
          <w:szCs w:val="28"/>
          <w:lang w:eastAsia="en-US"/>
        </w:rPr>
      </w:pPr>
      <w:r>
        <w:rPr>
          <w:sz w:val="28"/>
          <w:szCs w:val="28"/>
        </w:rPr>
        <w:t>Постоянно ведется работа по</w:t>
      </w:r>
      <w:r>
        <w:rPr>
          <w:b/>
          <w:sz w:val="28"/>
          <w:szCs w:val="28"/>
        </w:rPr>
        <w:t xml:space="preserve"> </w:t>
      </w:r>
      <w:r>
        <w:rPr>
          <w:sz w:val="28"/>
          <w:szCs w:val="28"/>
          <w:shd w:val="clear" w:color="auto" w:fill="FFFFFF"/>
        </w:rPr>
        <w:t xml:space="preserve">развитию и совершенствованию сельской социальной инфраструктуры, </w:t>
      </w:r>
      <w:r>
        <w:rPr>
          <w:b/>
          <w:sz w:val="28"/>
          <w:szCs w:val="28"/>
        </w:rPr>
        <w:t xml:space="preserve"> </w:t>
      </w:r>
      <w:r>
        <w:rPr>
          <w:sz w:val="28"/>
          <w:szCs w:val="28"/>
        </w:rPr>
        <w:t>все</w:t>
      </w:r>
      <w:r>
        <w:rPr>
          <w:b/>
          <w:sz w:val="28"/>
          <w:szCs w:val="28"/>
        </w:rPr>
        <w:t xml:space="preserve"> </w:t>
      </w:r>
      <w:r>
        <w:rPr>
          <w:sz w:val="28"/>
          <w:szCs w:val="28"/>
        </w:rPr>
        <w:t xml:space="preserve">жители  поселения обеспечены холодным водоснабжением, в с. Николо – </w:t>
      </w:r>
      <w:proofErr w:type="spellStart"/>
      <w:r>
        <w:rPr>
          <w:sz w:val="28"/>
          <w:szCs w:val="28"/>
        </w:rPr>
        <w:t>Варваринка</w:t>
      </w:r>
      <w:proofErr w:type="spellEnd"/>
      <w:r>
        <w:rPr>
          <w:sz w:val="28"/>
          <w:szCs w:val="28"/>
        </w:rPr>
        <w:t xml:space="preserve"> на водозаборе </w:t>
      </w:r>
      <w:proofErr w:type="spellStart"/>
      <w:r>
        <w:rPr>
          <w:sz w:val="28"/>
          <w:szCs w:val="28"/>
        </w:rPr>
        <w:t>перебурена</w:t>
      </w:r>
      <w:proofErr w:type="spellEnd"/>
      <w:r>
        <w:rPr>
          <w:sz w:val="28"/>
          <w:szCs w:val="28"/>
        </w:rPr>
        <w:t xml:space="preserve"> </w:t>
      </w:r>
      <w:proofErr w:type="spellStart"/>
      <w:proofErr w:type="gramStart"/>
      <w:r>
        <w:rPr>
          <w:sz w:val="28"/>
          <w:szCs w:val="28"/>
        </w:rPr>
        <w:lastRenderedPageBreak/>
        <w:t>разведочно</w:t>
      </w:r>
      <w:proofErr w:type="spellEnd"/>
      <w:r>
        <w:rPr>
          <w:sz w:val="28"/>
          <w:szCs w:val="28"/>
        </w:rPr>
        <w:t xml:space="preserve"> - эксплуатационная</w:t>
      </w:r>
      <w:proofErr w:type="gramEnd"/>
      <w:r>
        <w:rPr>
          <w:sz w:val="28"/>
          <w:szCs w:val="28"/>
        </w:rPr>
        <w:t xml:space="preserve"> скважина – что позволит обеспечить население бесперебойной подачей  водоснабжения. </w:t>
      </w:r>
      <w:r>
        <w:rPr>
          <w:b/>
          <w:sz w:val="28"/>
          <w:szCs w:val="28"/>
        </w:rPr>
        <w:t xml:space="preserve"> </w:t>
      </w:r>
      <w:r>
        <w:rPr>
          <w:sz w:val="28"/>
          <w:szCs w:val="28"/>
        </w:rPr>
        <w:t xml:space="preserve"> Услугой по вывозу ТКО охвачено 100 % жителей, по программе до газификации</w:t>
      </w:r>
      <w:r>
        <w:rPr>
          <w:color w:val="FF0000"/>
          <w:sz w:val="28"/>
          <w:szCs w:val="28"/>
        </w:rPr>
        <w:t xml:space="preserve"> </w:t>
      </w:r>
      <w:r>
        <w:rPr>
          <w:sz w:val="28"/>
          <w:szCs w:val="28"/>
        </w:rPr>
        <w:t xml:space="preserve">населения свой быт улучшили 10 домовладений,  на очереди 26 семей в т.ч. и 1 семья мобилизованного, </w:t>
      </w:r>
      <w:r>
        <w:rPr>
          <w:rFonts w:eastAsiaTheme="minorHAnsi"/>
          <w:sz w:val="28"/>
          <w:szCs w:val="28"/>
          <w:lang w:eastAsia="en-US"/>
        </w:rPr>
        <w:t xml:space="preserve">  укладка оптоволокна технологии </w:t>
      </w:r>
      <w:proofErr w:type="spellStart"/>
      <w:r>
        <w:rPr>
          <w:rFonts w:eastAsiaTheme="minorHAnsi"/>
          <w:sz w:val="28"/>
          <w:szCs w:val="28"/>
          <w:lang w:eastAsia="en-US"/>
        </w:rPr>
        <w:t>Джипон</w:t>
      </w:r>
      <w:proofErr w:type="spellEnd"/>
      <w:r>
        <w:rPr>
          <w:rFonts w:eastAsiaTheme="minorHAnsi"/>
          <w:sz w:val="28"/>
          <w:szCs w:val="28"/>
          <w:lang w:eastAsia="en-US"/>
        </w:rPr>
        <w:t xml:space="preserve"> (с вводом в каждый жилой дом) с. Николо – </w:t>
      </w:r>
      <w:proofErr w:type="spellStart"/>
      <w:r>
        <w:rPr>
          <w:rFonts w:eastAsiaTheme="minorHAnsi"/>
          <w:sz w:val="28"/>
          <w:szCs w:val="28"/>
          <w:lang w:eastAsia="en-US"/>
        </w:rPr>
        <w:t>Варваринка</w:t>
      </w:r>
      <w:proofErr w:type="spellEnd"/>
      <w:r>
        <w:rPr>
          <w:rFonts w:eastAsiaTheme="minorHAnsi"/>
          <w:sz w:val="28"/>
          <w:szCs w:val="28"/>
          <w:lang w:eastAsia="en-US"/>
        </w:rPr>
        <w:t xml:space="preserve"> – улучшило доступ к сети интернет; </w:t>
      </w:r>
    </w:p>
    <w:p w:rsidR="00E24CB8" w:rsidRDefault="00E24CB8" w:rsidP="00E24CB8">
      <w:pPr>
        <w:ind w:firstLine="708"/>
        <w:contextualSpacing/>
        <w:jc w:val="both"/>
        <w:rPr>
          <w:rFonts w:eastAsiaTheme="minorHAnsi"/>
          <w:sz w:val="28"/>
          <w:szCs w:val="28"/>
          <w:lang w:eastAsia="en-US"/>
        </w:rPr>
      </w:pPr>
      <w:r>
        <w:rPr>
          <w:rFonts w:eastAsiaTheme="minorHAnsi"/>
          <w:sz w:val="28"/>
          <w:szCs w:val="28"/>
          <w:lang w:eastAsia="en-US"/>
        </w:rPr>
        <w:t>В 2022 году нам удалось завершить ремонт  административного здания в с. Пчелиновка, что улучшило  условия работы нескольких  подразделений, а именно почта России,  сбербанк,  МФЦ и конечно администрация поселения;</w:t>
      </w:r>
    </w:p>
    <w:p w:rsidR="00E24CB8" w:rsidRPr="00E24CB8" w:rsidRDefault="00E24CB8" w:rsidP="00E24CB8">
      <w:pPr>
        <w:autoSpaceDE w:val="0"/>
        <w:autoSpaceDN w:val="0"/>
        <w:adjustRightInd w:val="0"/>
        <w:contextualSpacing/>
        <w:jc w:val="both"/>
        <w:rPr>
          <w:rFonts w:eastAsiaTheme="minorEastAsia"/>
          <w:bCs/>
          <w:sz w:val="28"/>
          <w:szCs w:val="28"/>
        </w:rPr>
      </w:pPr>
      <w:r>
        <w:rPr>
          <w:b/>
          <w:sz w:val="28"/>
          <w:szCs w:val="28"/>
        </w:rPr>
        <w:tab/>
      </w:r>
      <w:r>
        <w:rPr>
          <w:rFonts w:eastAsiaTheme="minorHAnsi"/>
          <w:sz w:val="28"/>
          <w:szCs w:val="28"/>
          <w:lang w:eastAsia="en-US"/>
        </w:rPr>
        <w:t xml:space="preserve">В 2022 году был проведен  ремонт воинского захоронения № 416 по ГП </w:t>
      </w:r>
      <w:proofErr w:type="gramStart"/>
      <w:r>
        <w:rPr>
          <w:rFonts w:eastAsiaTheme="minorHAnsi"/>
          <w:sz w:val="28"/>
          <w:szCs w:val="28"/>
          <w:lang w:eastAsia="en-US"/>
        </w:rPr>
        <w:t>ВО</w:t>
      </w:r>
      <w:proofErr w:type="gramEnd"/>
      <w:r>
        <w:rPr>
          <w:rFonts w:eastAsiaTheme="minorHAnsi"/>
          <w:sz w:val="28"/>
          <w:szCs w:val="28"/>
          <w:lang w:eastAsia="en-US"/>
        </w:rPr>
        <w:t xml:space="preserve"> </w:t>
      </w:r>
      <w:r>
        <w:rPr>
          <w:bCs/>
          <w:sz w:val="28"/>
          <w:szCs w:val="28"/>
        </w:rPr>
        <w:t xml:space="preserve"> </w:t>
      </w:r>
      <w:proofErr w:type="gramStart"/>
      <w:r>
        <w:rPr>
          <w:bCs/>
          <w:sz w:val="28"/>
          <w:szCs w:val="28"/>
        </w:rPr>
        <w:t>В</w:t>
      </w:r>
      <w:proofErr w:type="gramEnd"/>
      <w:r>
        <w:rPr>
          <w:bCs/>
          <w:sz w:val="28"/>
          <w:szCs w:val="28"/>
        </w:rPr>
        <w:t xml:space="preserve"> рамках общественно – полезных проектов ТОС на территории села Пчелиновка появилось еще одно место массового отдыха – установлена летняя сцена для проведения мероприятий.</w:t>
      </w:r>
    </w:p>
    <w:p w:rsidR="00E24CB8" w:rsidRDefault="00E24CB8" w:rsidP="00E24CB8">
      <w:pPr>
        <w:ind w:firstLine="708"/>
        <w:contextualSpacing/>
        <w:jc w:val="both"/>
        <w:rPr>
          <w:sz w:val="28"/>
          <w:szCs w:val="28"/>
        </w:rPr>
      </w:pPr>
      <w:r>
        <w:rPr>
          <w:sz w:val="28"/>
          <w:szCs w:val="28"/>
        </w:rPr>
        <w:t xml:space="preserve">Не остаются равнодушными спонсоры - инвесторы к проблемам села. С их участием ведется работа по благоустройству поселения, чистка дорог от снега, </w:t>
      </w:r>
      <w:proofErr w:type="spellStart"/>
      <w:r>
        <w:rPr>
          <w:sz w:val="28"/>
          <w:szCs w:val="28"/>
        </w:rPr>
        <w:t>гредирования</w:t>
      </w:r>
      <w:proofErr w:type="spellEnd"/>
      <w:r>
        <w:rPr>
          <w:sz w:val="28"/>
          <w:szCs w:val="28"/>
        </w:rPr>
        <w:t xml:space="preserve"> дорог, борьба с сорной растительностью, уборка порубочного материала, дискование брошенных участков от сорной растительности, мероприятия по противопожарной безопасности населения. </w:t>
      </w:r>
    </w:p>
    <w:p w:rsidR="00E24CB8" w:rsidRDefault="00E24CB8" w:rsidP="00E24CB8">
      <w:pPr>
        <w:ind w:firstLine="708"/>
        <w:contextualSpacing/>
        <w:jc w:val="both"/>
        <w:rPr>
          <w:sz w:val="28"/>
          <w:szCs w:val="28"/>
        </w:rPr>
      </w:pPr>
      <w:r w:rsidRPr="00E24CB8">
        <w:rPr>
          <w:sz w:val="28"/>
          <w:szCs w:val="28"/>
        </w:rPr>
        <w:t>В 2022 году</w:t>
      </w:r>
      <w:r>
        <w:rPr>
          <w:sz w:val="28"/>
          <w:szCs w:val="28"/>
        </w:rPr>
        <w:t xml:space="preserve"> наше поселение стало победителем  конкурса «Лучшее Муниципальное Образование Воронежской области 2022 года» в номинации «Лучшая муниципальная практика обеспечения безопасности жизнедеятельности населения на территории поселения в категории «Сельские поселения» и заняло 1 место с получением сертификата на 800 тысяч рублей.</w:t>
      </w:r>
    </w:p>
    <w:p w:rsidR="00E24CB8" w:rsidRDefault="00E24CB8" w:rsidP="00E24CB8">
      <w:pPr>
        <w:ind w:firstLine="708"/>
        <w:contextualSpacing/>
        <w:jc w:val="both"/>
        <w:rPr>
          <w:sz w:val="28"/>
          <w:szCs w:val="28"/>
        </w:rPr>
      </w:pPr>
      <w:r>
        <w:rPr>
          <w:sz w:val="28"/>
          <w:szCs w:val="28"/>
        </w:rPr>
        <w:t xml:space="preserve">Особое внимание уделяется сохранению здоровья и здорового образа жизни населения. </w:t>
      </w:r>
    </w:p>
    <w:p w:rsidR="00E24CB8" w:rsidRDefault="00E24CB8" w:rsidP="00E24CB8">
      <w:pPr>
        <w:ind w:firstLine="708"/>
        <w:contextualSpacing/>
        <w:jc w:val="both"/>
        <w:rPr>
          <w:rFonts w:eastAsiaTheme="minorHAnsi"/>
          <w:sz w:val="28"/>
          <w:szCs w:val="28"/>
          <w:lang w:eastAsia="en-US"/>
        </w:rPr>
      </w:pPr>
      <w:r>
        <w:rPr>
          <w:sz w:val="28"/>
          <w:szCs w:val="28"/>
        </w:rPr>
        <w:t xml:space="preserve">Растет интерес населения к лечебно – оздоровительной физкультуре, занятиям спортом. Спортивный зал школы, приспособленное футбольное поле, спортивные сооружения находят спрос, но большим подарком для учащихся, а также для жителей стало </w:t>
      </w:r>
      <w:r>
        <w:rPr>
          <w:rFonts w:eastAsiaTheme="minorHAnsi"/>
          <w:sz w:val="28"/>
          <w:szCs w:val="28"/>
          <w:lang w:eastAsia="en-US"/>
        </w:rPr>
        <w:t xml:space="preserve">установка многофункциональной площадки в с. Пчелиновка  благодаря  участию в ГП  </w:t>
      </w:r>
      <w:proofErr w:type="gramStart"/>
      <w:r>
        <w:rPr>
          <w:rFonts w:eastAsiaTheme="minorHAnsi"/>
          <w:sz w:val="28"/>
          <w:szCs w:val="28"/>
          <w:lang w:eastAsia="en-US"/>
        </w:rPr>
        <w:t>ВО</w:t>
      </w:r>
      <w:proofErr w:type="gramEnd"/>
      <w:r>
        <w:rPr>
          <w:rFonts w:eastAsiaTheme="minorHAnsi"/>
          <w:sz w:val="28"/>
          <w:szCs w:val="28"/>
          <w:lang w:eastAsia="en-US"/>
        </w:rPr>
        <w:t xml:space="preserve"> «Развитие образования» по направлению капитальный ремонт образовательных учреждений.</w:t>
      </w:r>
    </w:p>
    <w:p w:rsidR="00E24CB8" w:rsidRDefault="00E24CB8" w:rsidP="00E24CB8">
      <w:pPr>
        <w:ind w:firstLine="708"/>
        <w:contextualSpacing/>
        <w:jc w:val="both"/>
        <w:rPr>
          <w:rFonts w:eastAsiaTheme="minorEastAsia"/>
          <w:sz w:val="28"/>
          <w:szCs w:val="28"/>
        </w:rPr>
      </w:pPr>
      <w:r>
        <w:rPr>
          <w:sz w:val="28"/>
          <w:szCs w:val="28"/>
        </w:rPr>
        <w:t xml:space="preserve">Имеющаяся на территории инфраструктура позволяет привлекать дополнительные  кадры  на постоянное место жительства в сельскую местность. На официальном сайте поселения, школы, а так же в социальных сетях  размещено объявление – приглашение на работу и постоянное местожительство. </w:t>
      </w:r>
    </w:p>
    <w:p w:rsidR="00E24CB8" w:rsidRDefault="00E24CB8" w:rsidP="00E24CB8">
      <w:pPr>
        <w:ind w:firstLine="708"/>
        <w:contextualSpacing/>
        <w:jc w:val="both"/>
        <w:rPr>
          <w:sz w:val="28"/>
          <w:szCs w:val="28"/>
        </w:rPr>
      </w:pPr>
      <w:r>
        <w:rPr>
          <w:sz w:val="28"/>
          <w:szCs w:val="28"/>
        </w:rPr>
        <w:t xml:space="preserve">Выше </w:t>
      </w:r>
      <w:proofErr w:type="gramStart"/>
      <w:r>
        <w:rPr>
          <w:sz w:val="28"/>
          <w:szCs w:val="28"/>
        </w:rPr>
        <w:t>перечисленное</w:t>
      </w:r>
      <w:proofErr w:type="gramEnd"/>
      <w:r>
        <w:rPr>
          <w:sz w:val="28"/>
          <w:szCs w:val="28"/>
        </w:rPr>
        <w:t xml:space="preserve"> позволило достичь выполнения  соглашения  между администрацией Пчелиновского  сельского поселения и администрацией Бобровского муниципального района на 96 %. </w:t>
      </w:r>
    </w:p>
    <w:p w:rsidR="00E24CB8" w:rsidRDefault="00E24CB8" w:rsidP="00E61BEE">
      <w:pPr>
        <w:ind w:firstLine="708"/>
        <w:contextualSpacing/>
        <w:jc w:val="both"/>
        <w:rPr>
          <w:sz w:val="28"/>
          <w:szCs w:val="28"/>
        </w:rPr>
      </w:pPr>
      <w:r>
        <w:rPr>
          <w:sz w:val="28"/>
          <w:szCs w:val="28"/>
        </w:rPr>
        <w:t xml:space="preserve">Из 27 показателей 1 показатель не отвечает запланированным объёмам. </w:t>
      </w:r>
      <w:proofErr w:type="gramStart"/>
      <w:r>
        <w:rPr>
          <w:sz w:val="28"/>
          <w:szCs w:val="28"/>
        </w:rPr>
        <w:t>Большая часть плательщиков</w:t>
      </w:r>
      <w:r w:rsidR="00E61BEE">
        <w:rPr>
          <w:sz w:val="28"/>
          <w:szCs w:val="28"/>
        </w:rPr>
        <w:t>,</w:t>
      </w:r>
      <w:r>
        <w:rPr>
          <w:sz w:val="28"/>
          <w:szCs w:val="28"/>
        </w:rPr>
        <w:t xml:space="preserve"> имеющи</w:t>
      </w:r>
      <w:r w:rsidR="00E61BEE">
        <w:rPr>
          <w:sz w:val="28"/>
          <w:szCs w:val="28"/>
        </w:rPr>
        <w:t>х</w:t>
      </w:r>
      <w:r>
        <w:rPr>
          <w:sz w:val="28"/>
          <w:szCs w:val="28"/>
        </w:rPr>
        <w:t xml:space="preserve"> собственность в поселении</w:t>
      </w:r>
      <w:r w:rsidR="00E61BEE">
        <w:rPr>
          <w:sz w:val="28"/>
          <w:szCs w:val="28"/>
        </w:rPr>
        <w:t>,</w:t>
      </w:r>
      <w:r>
        <w:rPr>
          <w:sz w:val="28"/>
          <w:szCs w:val="28"/>
        </w:rPr>
        <w:t xml:space="preserve"> не </w:t>
      </w:r>
      <w:r>
        <w:rPr>
          <w:sz w:val="28"/>
          <w:szCs w:val="28"/>
        </w:rPr>
        <w:lastRenderedPageBreak/>
        <w:t>зарегистрированы и не проживают на террит</w:t>
      </w:r>
      <w:r w:rsidR="00E61BEE">
        <w:rPr>
          <w:sz w:val="28"/>
          <w:szCs w:val="28"/>
        </w:rPr>
        <w:t>ории.</w:t>
      </w:r>
      <w:proofErr w:type="gramEnd"/>
      <w:r w:rsidR="00E61BEE">
        <w:rPr>
          <w:sz w:val="28"/>
          <w:szCs w:val="28"/>
        </w:rPr>
        <w:t xml:space="preserve"> Соответственно показатель «Д</w:t>
      </w:r>
      <w:r>
        <w:rPr>
          <w:sz w:val="28"/>
          <w:szCs w:val="28"/>
        </w:rPr>
        <w:t>оля налоговых и неналоговых доходов местного бюджета в общем объеме доходов муниципальных образований</w:t>
      </w:r>
      <w:r w:rsidR="00E61BEE">
        <w:rPr>
          <w:sz w:val="28"/>
          <w:szCs w:val="28"/>
        </w:rPr>
        <w:t>»  не  исполнен</w:t>
      </w:r>
      <w:r>
        <w:rPr>
          <w:sz w:val="28"/>
          <w:szCs w:val="28"/>
        </w:rPr>
        <w:t>.</w:t>
      </w:r>
    </w:p>
    <w:p w:rsidR="00E24CB8" w:rsidRDefault="00E24CB8" w:rsidP="00E24CB8">
      <w:pPr>
        <w:ind w:firstLine="708"/>
        <w:contextualSpacing/>
        <w:jc w:val="both"/>
        <w:rPr>
          <w:sz w:val="28"/>
          <w:szCs w:val="28"/>
        </w:rPr>
      </w:pPr>
      <w:r>
        <w:rPr>
          <w:sz w:val="28"/>
          <w:szCs w:val="28"/>
        </w:rPr>
        <w:t>Со своей стороны прилагаем максимальные усилия для сокращения недоимки по всем видам налогов. Проводим адресную работу с населением о важности уплаты налогов, так же нами налажена тесная связь с  работодателями должников. Совместно с налоговой инспекцией и судебными приставами отрабатываем списки неплательщиков. Дополнительно формируем квитанции для оплаты налогов для жителей.</w:t>
      </w:r>
    </w:p>
    <w:p w:rsidR="00E24CB8" w:rsidRDefault="00E24CB8" w:rsidP="00E24CB8">
      <w:pPr>
        <w:ind w:left="-851" w:firstLine="708"/>
        <w:contextualSpacing/>
        <w:jc w:val="both"/>
        <w:rPr>
          <w:sz w:val="28"/>
          <w:szCs w:val="28"/>
        </w:rPr>
      </w:pPr>
    </w:p>
    <w:p w:rsidR="00E24CB8" w:rsidRPr="00E24CB8" w:rsidRDefault="00E24CB8" w:rsidP="00E24CB8">
      <w:pPr>
        <w:ind w:left="-851" w:firstLine="708"/>
        <w:contextualSpacing/>
        <w:jc w:val="center"/>
        <w:rPr>
          <w:sz w:val="28"/>
          <w:szCs w:val="28"/>
        </w:rPr>
      </w:pPr>
      <w:r w:rsidRPr="00E24CB8">
        <w:rPr>
          <w:sz w:val="28"/>
          <w:szCs w:val="28"/>
        </w:rPr>
        <w:t>Приоритетными задачами на 2023 год считаем:</w:t>
      </w:r>
    </w:p>
    <w:p w:rsidR="00E24CB8" w:rsidRDefault="00E24CB8" w:rsidP="00E61BEE">
      <w:pPr>
        <w:ind w:left="142" w:hanging="142"/>
        <w:contextualSpacing/>
        <w:jc w:val="both"/>
        <w:rPr>
          <w:sz w:val="28"/>
          <w:szCs w:val="28"/>
          <w:shd w:val="clear" w:color="auto" w:fill="FFFFFF"/>
        </w:rPr>
      </w:pPr>
      <w:r>
        <w:rPr>
          <w:sz w:val="28"/>
          <w:szCs w:val="28"/>
        </w:rPr>
        <w:t xml:space="preserve"> - </w:t>
      </w:r>
      <w:r>
        <w:rPr>
          <w:sz w:val="28"/>
          <w:szCs w:val="28"/>
          <w:shd w:val="clear" w:color="auto" w:fill="FFFFFF"/>
        </w:rPr>
        <w:t>привлечения дополнительных трудовых ресурсов на территорию поселения;</w:t>
      </w:r>
    </w:p>
    <w:p w:rsidR="00E24CB8" w:rsidRPr="00E61BEE" w:rsidRDefault="00E24CB8" w:rsidP="00E61BEE">
      <w:pPr>
        <w:contextualSpacing/>
        <w:jc w:val="both"/>
        <w:rPr>
          <w:sz w:val="28"/>
          <w:szCs w:val="28"/>
        </w:rPr>
      </w:pPr>
      <w:r>
        <w:rPr>
          <w:sz w:val="28"/>
          <w:szCs w:val="28"/>
          <w:shd w:val="clear" w:color="auto" w:fill="FFFFFF"/>
        </w:rPr>
        <w:t>- приобретение жилого фонда для предоставления приехавшим семьям</w:t>
      </w:r>
      <w:r w:rsidR="00E61BEE">
        <w:rPr>
          <w:sz w:val="28"/>
          <w:szCs w:val="28"/>
          <w:shd w:val="clear" w:color="auto" w:fill="FFFFFF"/>
        </w:rPr>
        <w:t>;</w:t>
      </w:r>
      <w:r>
        <w:rPr>
          <w:rFonts w:eastAsiaTheme="minorHAnsi"/>
          <w:sz w:val="28"/>
          <w:szCs w:val="28"/>
          <w:lang w:eastAsia="en-US"/>
        </w:rPr>
        <w:t xml:space="preserve">- участие в заявочной компании поддержки общественно – полезных проектов  ТОС по благоустройству территории около летней сцены </w:t>
      </w:r>
      <w:proofErr w:type="gramStart"/>
      <w:r>
        <w:rPr>
          <w:rFonts w:eastAsiaTheme="minorHAnsi"/>
          <w:sz w:val="28"/>
          <w:szCs w:val="28"/>
          <w:lang w:eastAsia="en-US"/>
        </w:rPr>
        <w:t>в</w:t>
      </w:r>
      <w:proofErr w:type="gramEnd"/>
      <w:r>
        <w:rPr>
          <w:rFonts w:eastAsiaTheme="minorHAnsi"/>
          <w:sz w:val="28"/>
          <w:szCs w:val="28"/>
          <w:lang w:eastAsia="en-US"/>
        </w:rPr>
        <w:t xml:space="preserve"> с. Пчелиновка;</w:t>
      </w:r>
    </w:p>
    <w:p w:rsidR="00E24CB8" w:rsidRDefault="00E24CB8" w:rsidP="00E61BEE">
      <w:pPr>
        <w:contextualSpacing/>
        <w:jc w:val="both"/>
        <w:rPr>
          <w:rFonts w:eastAsiaTheme="minorHAnsi"/>
          <w:sz w:val="28"/>
          <w:szCs w:val="28"/>
          <w:lang w:eastAsia="en-US"/>
        </w:rPr>
      </w:pPr>
      <w:r>
        <w:rPr>
          <w:rFonts w:eastAsiaTheme="minorHAnsi"/>
          <w:sz w:val="28"/>
          <w:szCs w:val="28"/>
          <w:lang w:eastAsia="en-US"/>
        </w:rPr>
        <w:t>- участие в заявочное компании в рамках развития инициативного бюджетирования на территории Воронежской о</w:t>
      </w:r>
      <w:r w:rsidR="00E61BEE">
        <w:rPr>
          <w:rFonts w:eastAsiaTheme="minorHAnsi"/>
          <w:sz w:val="28"/>
          <w:szCs w:val="28"/>
          <w:lang w:eastAsia="en-US"/>
        </w:rPr>
        <w:t>бласти (благоустройство сквера);</w:t>
      </w:r>
      <w:r>
        <w:rPr>
          <w:rFonts w:eastAsiaTheme="minorHAnsi"/>
          <w:sz w:val="28"/>
          <w:szCs w:val="28"/>
          <w:lang w:eastAsia="en-US"/>
        </w:rPr>
        <w:t xml:space="preserve"> </w:t>
      </w:r>
    </w:p>
    <w:p w:rsidR="00E24CB8" w:rsidRDefault="00E24CB8" w:rsidP="00E61BEE">
      <w:pPr>
        <w:contextualSpacing/>
        <w:jc w:val="both"/>
        <w:rPr>
          <w:rFonts w:eastAsiaTheme="minorHAnsi"/>
          <w:sz w:val="28"/>
          <w:szCs w:val="28"/>
          <w:lang w:eastAsia="en-US"/>
        </w:rPr>
      </w:pPr>
      <w:r>
        <w:rPr>
          <w:rFonts w:eastAsiaTheme="minorHAnsi"/>
          <w:sz w:val="28"/>
          <w:szCs w:val="28"/>
          <w:lang w:eastAsia="en-US"/>
        </w:rPr>
        <w:t>- строительство дорог с твердым покрытием (щебенение);</w:t>
      </w:r>
    </w:p>
    <w:p w:rsidR="00E24CB8" w:rsidRDefault="00E24CB8" w:rsidP="00E61BEE">
      <w:pPr>
        <w:contextualSpacing/>
        <w:jc w:val="both"/>
        <w:rPr>
          <w:rFonts w:eastAsiaTheme="minorHAnsi"/>
          <w:sz w:val="28"/>
          <w:szCs w:val="28"/>
          <w:lang w:eastAsia="en-US"/>
        </w:rPr>
      </w:pPr>
      <w:r>
        <w:rPr>
          <w:rFonts w:eastAsiaTheme="minorHAnsi"/>
          <w:sz w:val="28"/>
          <w:szCs w:val="28"/>
          <w:lang w:eastAsia="en-US"/>
        </w:rPr>
        <w:t>- работа по уменьшению недоимки по земельному и имущественному налогу;</w:t>
      </w:r>
    </w:p>
    <w:p w:rsidR="00E24CB8" w:rsidRDefault="00E24CB8" w:rsidP="00E61BEE">
      <w:pPr>
        <w:contextualSpacing/>
        <w:jc w:val="both"/>
        <w:rPr>
          <w:rFonts w:eastAsiaTheme="minorHAnsi"/>
          <w:sz w:val="28"/>
          <w:szCs w:val="28"/>
          <w:lang w:eastAsia="en-US"/>
        </w:rPr>
      </w:pPr>
      <w:r>
        <w:rPr>
          <w:rFonts w:eastAsiaTheme="minorHAnsi"/>
          <w:sz w:val="28"/>
          <w:szCs w:val="28"/>
          <w:lang w:eastAsia="en-US"/>
        </w:rPr>
        <w:t xml:space="preserve">- снос аварийных зданий </w:t>
      </w:r>
      <w:proofErr w:type="gramStart"/>
      <w:r>
        <w:rPr>
          <w:rFonts w:eastAsiaTheme="minorHAnsi"/>
          <w:sz w:val="28"/>
          <w:szCs w:val="28"/>
          <w:lang w:eastAsia="en-US"/>
        </w:rPr>
        <w:t>в</w:t>
      </w:r>
      <w:proofErr w:type="gramEnd"/>
      <w:r>
        <w:rPr>
          <w:rFonts w:eastAsiaTheme="minorHAnsi"/>
          <w:sz w:val="28"/>
          <w:szCs w:val="28"/>
          <w:lang w:eastAsia="en-US"/>
        </w:rPr>
        <w:t xml:space="preserve"> с. Пчелиновка;</w:t>
      </w:r>
    </w:p>
    <w:p w:rsidR="00E24CB8" w:rsidRDefault="00E24CB8" w:rsidP="00E61BEE">
      <w:pPr>
        <w:contextualSpacing/>
        <w:jc w:val="both"/>
        <w:rPr>
          <w:rFonts w:eastAsiaTheme="minorHAnsi"/>
          <w:sz w:val="28"/>
          <w:szCs w:val="28"/>
          <w:lang w:eastAsia="en-US"/>
        </w:rPr>
      </w:pPr>
      <w:r>
        <w:rPr>
          <w:rFonts w:eastAsiaTheme="minorHAnsi"/>
          <w:sz w:val="28"/>
          <w:szCs w:val="28"/>
          <w:lang w:eastAsia="en-US"/>
        </w:rPr>
        <w:t xml:space="preserve">- участие в программе «Покрытие малых населенных пунктов сотовой связью стандарта 4 </w:t>
      </w:r>
      <w:r>
        <w:rPr>
          <w:rFonts w:eastAsiaTheme="minorHAnsi"/>
          <w:sz w:val="28"/>
          <w:szCs w:val="28"/>
          <w:lang w:val="en-US" w:eastAsia="en-US"/>
        </w:rPr>
        <w:t>G</w:t>
      </w:r>
      <w:r>
        <w:rPr>
          <w:rFonts w:eastAsiaTheme="minorHAnsi"/>
          <w:sz w:val="28"/>
          <w:szCs w:val="28"/>
          <w:lang w:eastAsia="en-US"/>
        </w:rPr>
        <w:t xml:space="preserve"> (</w:t>
      </w:r>
      <w:r>
        <w:rPr>
          <w:rFonts w:eastAsiaTheme="minorHAnsi"/>
          <w:sz w:val="28"/>
          <w:szCs w:val="28"/>
          <w:lang w:val="en-US" w:eastAsia="en-US"/>
        </w:rPr>
        <w:t>LTE</w:t>
      </w:r>
      <w:r w:rsidR="00E61BEE">
        <w:rPr>
          <w:rFonts w:eastAsiaTheme="minorHAnsi"/>
          <w:sz w:val="28"/>
          <w:szCs w:val="28"/>
          <w:lang w:eastAsia="en-US"/>
        </w:rPr>
        <w:t>);</w:t>
      </w:r>
    </w:p>
    <w:p w:rsidR="00E24CB8" w:rsidRPr="00E24CB8" w:rsidRDefault="00E24CB8" w:rsidP="00E61BEE">
      <w:pPr>
        <w:contextualSpacing/>
        <w:jc w:val="both"/>
        <w:rPr>
          <w:rFonts w:eastAsiaTheme="minorEastAsia"/>
          <w:sz w:val="28"/>
          <w:szCs w:val="28"/>
        </w:rPr>
      </w:pPr>
      <w:r>
        <w:rPr>
          <w:sz w:val="28"/>
          <w:szCs w:val="28"/>
        </w:rPr>
        <w:t>-  работа по уменьшению недоимки.</w:t>
      </w:r>
      <w:bookmarkStart w:id="0" w:name="_GoBack"/>
      <w:bookmarkEnd w:id="0"/>
    </w:p>
    <w:sectPr w:rsidR="00E24CB8" w:rsidRPr="00E24CB8" w:rsidSect="00E165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09B7"/>
    <w:rsid w:val="00371FE9"/>
    <w:rsid w:val="003B31D4"/>
    <w:rsid w:val="004816B0"/>
    <w:rsid w:val="004B4EA1"/>
    <w:rsid w:val="005B304E"/>
    <w:rsid w:val="00660BE4"/>
    <w:rsid w:val="006920BA"/>
    <w:rsid w:val="009B7172"/>
    <w:rsid w:val="009E10F2"/>
    <w:rsid w:val="009E68C9"/>
    <w:rsid w:val="00C263CC"/>
    <w:rsid w:val="00D01E8A"/>
    <w:rsid w:val="00D123A1"/>
    <w:rsid w:val="00D309B7"/>
    <w:rsid w:val="00D7453C"/>
    <w:rsid w:val="00D82026"/>
    <w:rsid w:val="00E165D4"/>
    <w:rsid w:val="00E24CB8"/>
    <w:rsid w:val="00E61B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9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к тексту"/>
    <w:basedOn w:val="a"/>
    <w:next w:val="a4"/>
    <w:rsid w:val="00D309B7"/>
    <w:pPr>
      <w:suppressAutoHyphens/>
      <w:spacing w:after="480" w:line="240" w:lineRule="exact"/>
    </w:pPr>
    <w:rPr>
      <w:b/>
    </w:rPr>
  </w:style>
  <w:style w:type="paragraph" w:styleId="a4">
    <w:name w:val="Body Text"/>
    <w:basedOn w:val="a"/>
    <w:link w:val="a5"/>
    <w:uiPriority w:val="99"/>
    <w:unhideWhenUsed/>
    <w:rsid w:val="00D309B7"/>
    <w:pPr>
      <w:spacing w:after="120"/>
    </w:pPr>
  </w:style>
  <w:style w:type="character" w:customStyle="1" w:styleId="a5">
    <w:name w:val="Основной текст Знак"/>
    <w:basedOn w:val="a0"/>
    <w:link w:val="a4"/>
    <w:uiPriority w:val="99"/>
    <w:rsid w:val="00D309B7"/>
    <w:rPr>
      <w:rFonts w:ascii="Times New Roman" w:eastAsia="Times New Roman" w:hAnsi="Times New Roman" w:cs="Times New Roman"/>
      <w:sz w:val="24"/>
      <w:szCs w:val="24"/>
      <w:lang w:eastAsia="ru-RU"/>
    </w:rPr>
  </w:style>
  <w:style w:type="paragraph" w:styleId="a6">
    <w:name w:val="Normal (Web)"/>
    <w:basedOn w:val="a"/>
    <w:uiPriority w:val="99"/>
    <w:unhideWhenUsed/>
    <w:rsid w:val="00D309B7"/>
    <w:pPr>
      <w:spacing w:before="100" w:beforeAutospacing="1" w:after="100" w:afterAutospacing="1"/>
    </w:pPr>
  </w:style>
  <w:style w:type="paragraph" w:customStyle="1" w:styleId="ConsPlusNonformat">
    <w:name w:val="ConsPlusNonformat"/>
    <w:rsid w:val="00D309B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E61BEE"/>
    <w:rPr>
      <w:rFonts w:ascii="Tahoma" w:hAnsi="Tahoma" w:cs="Tahoma"/>
      <w:sz w:val="16"/>
      <w:szCs w:val="16"/>
    </w:rPr>
  </w:style>
  <w:style w:type="character" w:customStyle="1" w:styleId="a8">
    <w:name w:val="Текст выноски Знак"/>
    <w:basedOn w:val="a0"/>
    <w:link w:val="a7"/>
    <w:uiPriority w:val="99"/>
    <w:semiHidden/>
    <w:rsid w:val="00E61BE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5570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1199</Words>
  <Characters>6839</Characters>
  <Application>Microsoft Office Word</Application>
  <DocSecurity>0</DocSecurity>
  <Lines>56</Lines>
  <Paragraphs>16</Paragraphs>
  <ScaleCrop>false</ScaleCrop>
  <Company>Reanimator Extreme Edition</Company>
  <LinksUpToDate>false</LinksUpToDate>
  <CharactersWithSpaces>8022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2023-03-02T12:35:00Z</cp:lastPrinted>
  <dcterms:created xsi:type="dcterms:W3CDTF">2022-03-04T06:12:00Z</dcterms:created>
  <dcterms:modified xsi:type="dcterms:W3CDTF">2023-03-02T12:36:00Z</dcterms:modified>
</cp:coreProperties>
</file>